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ФЕНИКС</w:t>
      </w:r>
    </w:p>
    <w:p>
      <w:r>
        <w:t>Тексты для сайта и презентации · 1 октября 2026 года</w:t>
      </w:r>
    </w:p>
    <w:p>
      <w:pPr>
        <w:pStyle w:val="Heading1"/>
      </w:pPr>
      <w:r>
        <w:t>Первый экран</w:t>
      </w:r>
    </w:p>
    <w:p>
      <w:r>
        <w:t>ФЕНИКС — Эволюционная система</w:t>
      </w:r>
    </w:p>
    <w:p>
      <w:r>
        <w:t>От личного выбора — к общему делу.</w:t>
      </w:r>
    </w:p>
    <w:p>
      <w:r>
        <w:t>Программа народного саморазвития: знания, наставничество и собственная практика. Выберите вопрос, создайте работу, проверьте результат и передайте полезный опыт.</w:t>
      </w:r>
    </w:p>
    <w:p>
      <w:r>
        <w:t>Кнопки: «Выбрать материал» · «Посмотреть направления»</w:t>
      </w:r>
    </w:p>
    <w:p>
      <w:pPr>
        <w:pStyle w:val="Heading1"/>
      </w:pPr>
      <w:r>
        <w:t>О программе</w:t>
      </w:r>
    </w:p>
    <w:p>
      <w:r>
        <w:t>ФЕНИКС объединяет личное развитие и совместную практику. В основе — добровольный выбор, уважение к человеку, исследовательский подход и ответственность за свою работу. Участник определяет задачу, осваивает необходимые знания и создаёт результат, который можно обсудить, проверить и улучшить.</w:t>
      </w:r>
    </w:p>
    <w:p>
      <w:pPr>
        <w:pStyle w:val="Heading1"/>
      </w:pPr>
      <w:r>
        <w:t>Короткое описание</w:t>
      </w:r>
    </w:p>
    <w:p>
      <w:r>
        <w:t>ФЕНИКС — путь от интереса к знанию, от знания к практике, от личного опыта к общему делу.</w:t>
      </w:r>
    </w:p>
    <w:p>
      <w:pPr>
        <w:pStyle w:val="Heading1"/>
      </w:pPr>
      <w:r>
        <w:t>Текст имиджевой заставки</w:t>
      </w:r>
    </w:p>
    <w:p>
      <w:r>
        <w:t>Каждое общее дело начинается с личного вопроса. Понять. Попробовать. Создать. Сохранить опыт и передать его дальше. ФЕНИКС. От личного выбора — к общему делу.</w:t>
      </w:r>
    </w:p>
    <w:p>
      <w:pPr>
        <w:pStyle w:val="Heading1"/>
      </w:pPr>
      <w:r>
        <w:t>Статусы для редактора</w:t>
      </w:r>
    </w:p>
    <w:p>
      <w:r>
        <w:t>Рабочие концепции от 17.09.2026, исторические редакции и утверждённая кооперативная программа в каталоге сайта сохраняют собственные статусы. Параметры учебного пилота подаются как предложения. Классификаторы ФЕНИКС D01–D19, ECO-PPA и B01–B19 не объединяются автоматически.</w:t>
      </w:r>
    </w:p>
    <w:p>
      <w:pPr>
        <w:pStyle w:val="Heading2"/>
      </w:pPr>
      <w:r>
        <w:t>ФЕНИКС — Эволюционная система</w:t>
      </w:r>
    </w:p>
    <w:p>
      <w:r>
        <w:t>Добровольная программа саморазвития: личный выбор, наставник, знания и совместная практика. Описывает 13 контуров выбора, 19 направлений задач и модель 12-недельного пилота.</w:t>
      </w:r>
    </w:p>
    <w:p>
      <w:r>
        <w:t>Источник: https://speczashchita.com/fenix/library/fenix-evolution-program.docx</w:t>
      </w:r>
    </w:p>
    <w:p>
      <w:r>
        <w:t>Образ: Птица Феникс поднимается из светового кольца; пять ясных дуг обозначают выбор, практику, пересмотр, освоение и передачу опыта.</w:t>
      </w:r>
    </w:p>
    <w:p>
      <w:pPr>
        <w:pStyle w:val="Heading2"/>
      </w:pPr>
      <w:r>
        <w:t>ФЕНИКС — Основы. Базовый документ</w:t>
      </w:r>
    </w:p>
    <w:p>
      <w:r>
        <w:t>Базовые принципы ФЕНИКС: достоинство, свобода выбора, культура, проверка знания и ответственность. Связывает личный маршрут, командную работу и сохранение опыта.</w:t>
      </w:r>
    </w:p>
    <w:p>
      <w:r>
        <w:t>Источник: https://speczashchita.com/fenix/library/fenix-foundations.docx</w:t>
      </w:r>
    </w:p>
    <w:p>
      <w:r>
        <w:t>Образ: Открытая книга на устойчивом светлом основании; свет превращается в крылья Феникса, вокруг — спокойное пространство для собственного пути.</w:t>
      </w:r>
    </w:p>
    <w:p>
      <w:pPr>
        <w:pStyle w:val="Heading2"/>
      </w:pPr>
      <w:r>
        <w:t>ФЕНИКС — Культура и наука. Учебно-методический документ</w:t>
      </w:r>
    </w:p>
    <w:p>
      <w:r>
        <w:t>Учебная методика соединяет культурную работу с исследованием и практическим результатом. Восемь модулей и шесть форм помогают организовать согласованный маршрут обучения.</w:t>
      </w:r>
    </w:p>
    <w:p>
      <w:r>
        <w:t>Источник: https://speczashchita.com/fenix/library/fenix-culture-science-document.docx</w:t>
      </w:r>
    </w:p>
    <w:p>
      <w:r>
        <w:t>Образ: В общей мастерской встречаются книга, художественный материал и научный прибор; один луч соединяет чтение, исследование и создание.</w:t>
      </w:r>
    </w:p>
    <w:p>
      <w:pPr>
        <w:pStyle w:val="Heading2"/>
      </w:pPr>
      <w:r>
        <w:t>ФЕНИКС — Культура и наука. Презентация</w:t>
      </w:r>
    </w:p>
    <w:p>
      <w:r>
        <w:t>Слайдовый маршрут учебного модуля: понимать, исследовать, создавать и передавать. Показывает личный маршрут, культурную работу, исследовательскую запись и вклад в проект.</w:t>
      </w:r>
    </w:p>
    <w:p>
      <w:r>
        <w:t>Источник: https://speczashchita.com/fenix/library/fenix-culture-science-presentation.pptx</w:t>
      </w:r>
    </w:p>
    <w:p>
      <w:r>
        <w:t>Образ: Общий образ книги и научного прибора раскрывается в четыре световых шага; свободное поле для заголовка презентации.</w:t>
      </w:r>
    </w:p>
    <w:p>
      <w:pPr>
        <w:pStyle w:val="Heading2"/>
      </w:pPr>
      <w:r>
        <w:t>ФЕНИКС — Конструктор идеального эталона. Документ</w:t>
      </w:r>
    </w:p>
    <w:p>
      <w:r>
        <w:t>Методика превращения замысла в проверяемый результат: 13 полей паспорта и 20 проверок. Различает желаемый образ, согласованные требования и фактические данные.</w:t>
      </w:r>
    </w:p>
    <w:p>
      <w:r>
        <w:t>Источник: https://speczashchita.com/fenix/library/fenix-ideal-benchmark-document.docx</w:t>
      </w:r>
    </w:p>
    <w:p>
      <w:r>
        <w:t>Образ: Три последовательные прозрачные конструкции: эскиз, точный чертёж и выполненный объект; золотая линия связывает их с паспортом результата.</w:t>
      </w:r>
    </w:p>
    <w:p>
      <w:pPr>
        <w:pStyle w:val="Heading2"/>
      </w:pPr>
      <w:r>
        <w:t>ФЕНИКС — Конструктор идеального эталона. Презентация</w:t>
      </w:r>
    </w:p>
    <w:p>
      <w:r>
        <w:t>Презентация конструктора: от запроса и рабочего эталона к действию, доказательствам и новой версии. Помогает представить порядок проверки результата.</w:t>
      </w:r>
    </w:p>
    <w:p>
      <w:r>
        <w:t>Источник: https://speczashchita.com/fenix/library/fenix-ideal-benchmark-presentation.pptx</w:t>
      </w:r>
    </w:p>
    <w:p>
      <w:r>
        <w:t>Образ: Три ясных слоя образа, требований и факта; световой маршрут заканчивается на собранном объекте и открытом листе проверки.</w:t>
      </w:r>
    </w:p>
    <w:p>
      <w:pPr>
        <w:pStyle w:val="Heading2"/>
      </w:pPr>
      <w:r>
        <w:t>ФЕНИКС — Том II. Практика саморазвития. Документ</w:t>
      </w:r>
    </w:p>
    <w:p>
      <w:r>
        <w:t>Практическое продолжение «Основ»: личный маршрут, наставничество, мастерская, упражнения и формы. Проводит от выбранного вопроса до принятой работы и передачи опыта.</w:t>
      </w:r>
    </w:p>
    <w:p>
      <w:r>
        <w:t>Источник: https://speczashchita.com/fenix/library/fenix-practice-volume-two-document.docx</w:t>
      </w:r>
    </w:p>
    <w:p>
      <w:r>
        <w:t>Образ: Руки участников собирают полезный макет в светлой мастерской; наставник помогает со стороны, в центре — реальная работа.</w:t>
      </w:r>
    </w:p>
    <w:p>
      <w:pPr>
        <w:pStyle w:val="Heading2"/>
      </w:pPr>
      <w:r>
        <w:t>ФЕНИКС — Том II. Практика саморазвития. Презентация</w:t>
      </w:r>
    </w:p>
    <w:p>
      <w:r>
        <w:t>Презентация второго тома показывает движение от личного выбора к общему делу. Разделяет созданный продукт, освоенный навык и наблюдаемый эффект.</w:t>
      </w:r>
    </w:p>
    <w:p>
      <w:r>
        <w:t>Источник: https://speczashchita.com/fenix/library/fenix-practice-volume-two-presentation.pptx</w:t>
      </w:r>
    </w:p>
    <w:p>
      <w:r>
        <w:t>Образ: Совместная мастерская и готовый объект, от которого расходятся три световых следа: работа, навык и применение.</w:t>
      </w:r>
    </w:p>
    <w:p>
      <w:pPr>
        <w:pStyle w:val="Heading2"/>
      </w:pPr>
      <w:r>
        <w:t>Знания и Энергия — прикладной модуль ZE-01. Документ</w:t>
      </w:r>
    </w:p>
    <w:p>
      <w:r>
        <w:t>Прикладной модуль ZE-01 связывает архив, обучение, вычисления и надёжное энергоснабжение. Предлагает ограниченный инженерный пилот с измерением пользы для площадки.</w:t>
      </w:r>
    </w:p>
    <w:p>
      <w:r>
        <w:t>Источник: https://speczashchita.com/fenix/library/knowledge-energy-ze01-document.docx</w:t>
      </w:r>
    </w:p>
    <w:p>
      <w:r>
        <w:t>Образ: Небольшой учебный павильон среди деревьев; библиотека и аккуратный энергетический узел связаны тёплым светом, сохранено природное ядро.</w:t>
      </w:r>
    </w:p>
    <w:p>
      <w:pPr>
        <w:pStyle w:val="Heading2"/>
      </w:pPr>
      <w:r>
        <w:t>Знания и Энергия — прикладной модуль ZE-01. Презентация</w:t>
      </w:r>
    </w:p>
    <w:p>
      <w:r>
        <w:t>Презентация ZE-01 объясняет связь знаний, вычислений и энергетических услуг. Показывает переход от одного проверяемого узла к сети территорий.</w:t>
      </w:r>
    </w:p>
    <w:p>
      <w:r>
        <w:t>Источник: https://speczashchita.com/fenix/library/knowledge-energy-ze01-presentation.pptx</w:t>
      </w:r>
    </w:p>
    <w:p>
      <w:r>
        <w:t>Образ: Один светлый павильон с энергетическим узлом на переднем плане и несколько дальних точек сотрудничества; концептуальный, человеческий масштаб.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